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Ego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 xml:space="preserve">é 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life p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ř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edstavuje kolekce venkovn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í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ho n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á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bytku pro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u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ž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it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doma, na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zahr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á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dk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á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ch kav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á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ren 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restaurac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í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, nebo ve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venkovn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 xml:space="preserve">í 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kancel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ář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i.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venku je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irozen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esto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domov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echa nad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hlavou jsou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sta, kam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di vrac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me, stejn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di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nich ut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ven.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terasu,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zahradu nebo je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 - do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lesa, do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hor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Jen 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toti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dok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prolomit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vnit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bari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ry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nekone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no kolem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 nastartuje du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 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hlavu 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úž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obnov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 opou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komfortn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nu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ipraven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itky.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tomto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dom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si zakl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Chceme sv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mi produkty obohacovat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echny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s, pro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je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ivot venku naprosto nezbytnou sou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 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ivota.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ť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zahrad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podob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bytku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life,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cest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autovestavbami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nest nebo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volno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aktivit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jako outdoorov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move. Venku jsme jako doma. Sez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 dvan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ct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Jsme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  <w:instrText xml:space="preserve"> HYPERLINK "http://www.egoe.eu/"</w:instrText>
      </w:r>
      <w:r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 </w:t>
      </w:r>
      <w:r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- specialist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ivot venku.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Jak to v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š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echno za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č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alo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tek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 spojen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jedn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tem, kdy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skupina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tel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ň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design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 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esk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spole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nosti mmcit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–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ila naj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pro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zahrady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terasy. Jednoduch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adavek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bytelnost, ale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ň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designovou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paditost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ak uk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zal nesplniteln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Trh nab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zel ban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okoukan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kusy, kvalita ob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 pokulh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vala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echny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ty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 nohy.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ak za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touto partou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mmcit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la zku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enost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navrhov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realizace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stsk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 mobili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e,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proto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rozhodli zalo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 zna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ku podle vlastn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edstav. Jej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lem nebyla designov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lky viditeln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exkluzivita, ale naopak 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kultivovan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kolekce,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 respektovala sv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okol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tak vznikla zna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Co je za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t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í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m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produkt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vym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tak, aby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stal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irozenou sou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eho prostoru.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navrhov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stoj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prakti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nost spolu 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kvalitou,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bytku vkl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vlastn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zku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enosti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ejn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 prostoru. 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je my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lena nejen konstruk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praxe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schopnost vybrat vhodn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materi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l, ale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edev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spojen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prostoru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bytku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specifick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mi pot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ebami lid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slou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ky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ce ne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25let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zku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enostem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neboj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prolamovat tabu. Objevujeme neobvykl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tvary, nach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nov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 ú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hly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stereotypy. Kdo pot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ebuje, aby byl 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lehk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? Jen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robce,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doporu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čí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ukr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ho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de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ti. Robustn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poctiv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zpracovan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ete bezstarostn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postavit kamkoli, kde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vat si ho cel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rok.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Kdy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 xml:space="preserve">ž 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venku, tak na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venkov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ě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kus vznik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robn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are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lu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lovic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ch,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mal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vesni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ce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jihu Moravy. Tady vyr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bez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polotovar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ů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dalek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Asie.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robn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proces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stal maxim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efektivn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hlavn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krit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riem proto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jenom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jenom kvalita.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sledkem jsou kolekce,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rnout. 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Ego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ete sm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edat sv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tem 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vzpom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nkami,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mu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áží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mo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fabrice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tak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vlastn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design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rsk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studio designcit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+. Zat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mco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ina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robc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ů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spol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extern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design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ry, 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 vznik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drtiv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ina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vrh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ů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echou.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eme tak ka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detail prom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let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rychle doj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vrhu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prototypu.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li je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venku - tedy tam, kam pat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Na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č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em pracujeme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kolem sebe. Nemohlo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m tedy uniknout,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lid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venku 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tit stejn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pohodln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jako doma. Komfortn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kce,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hlavn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- bezstarostn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kancel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ář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pergolou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 pod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zdami. Zam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ili jsme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tedy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voj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robu pohodln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ho posezen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jste zvykl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domov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bytek je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ak z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rove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ň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vyroben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tak, aby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kal jakoukoli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ladu po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Pou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outdoorov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textilie, kter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jsou UV stabiln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odoln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trnostn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vliv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ti. Pokud je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ak vody tolik, 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dostane dovnit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 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aloun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speci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outdoorov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na Dryfeel s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otev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enou bun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nou strukturou ji nech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prot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ct ven. Zabra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ň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uje tak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skytu bakteri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podporuje proud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vzduchu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rychlej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vysych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Jak to vid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í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me do</w:t>
      </w:r>
      <w:r>
        <w:rPr>
          <w:rFonts w:ascii="Arial Narrow" w:hAnsi="Arial Narrow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budoucna</w:t>
      </w: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Výchozí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Chceme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jedni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kou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oblasti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Lid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jejich 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aktivity. 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c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lem je co nejv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 porozum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 pot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eb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lid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kte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ří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rozhodli za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vat ty nejlep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ci venku,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vytvo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 jim 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tomu co nejkvalitn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j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ší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podm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nky.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to nejen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oblasti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bytku, ale 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ude, kde je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itost venkovn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aktivity podpo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zlep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it. Od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tsk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h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šť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, p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es speci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campingov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vestavby do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aut,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design volno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asov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pot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eb. Svoji vizi se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sna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ží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me naplnit origin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funk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čí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m designem, ale taky spoustou nov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a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l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ch n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pad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>ů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. Jdem</w:t>
      </w:r>
      <w:r>
        <w:rPr>
          <w:rFonts w:ascii="Arial Narrow" w:hAnsi="Arial Narrow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ven?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